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9E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8A219E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A219E" w:rsidRPr="00F26D29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8A219E" w:rsidRPr="00F26D29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8A219E" w:rsidTr="005F4799">
        <w:tc>
          <w:tcPr>
            <w:tcW w:w="5211" w:type="dxa"/>
            <w:hideMark/>
          </w:tcPr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19E" w:rsidTr="005F4799">
        <w:tc>
          <w:tcPr>
            <w:tcW w:w="5211" w:type="dxa"/>
          </w:tcPr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8A219E" w:rsidRDefault="008A219E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8A219E" w:rsidRPr="00034642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A21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ДИСКРЕТНАЯ МАТЕМАТИКА С ЭЛЕМЕНТАМИ МАТЕМАТИЧЕСКОЙ ЛОГИКИ</w:t>
      </w: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219E" w:rsidRPr="004E49E5" w:rsidRDefault="008A219E" w:rsidP="008A219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8A219E" w:rsidRPr="004E49E5" w:rsidRDefault="008A219E" w:rsidP="008A21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8A219E" w:rsidRPr="00155F50" w:rsidRDefault="008A219E" w:rsidP="008A2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8A219E" w:rsidRPr="00FA293D" w:rsidRDefault="008A219E" w:rsidP="008A21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A219E" w:rsidRPr="00155F50" w:rsidRDefault="008A219E" w:rsidP="008A21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8A219E" w:rsidRPr="00155F50" w:rsidRDefault="008A219E" w:rsidP="008A21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8A219E" w:rsidRPr="004E49E5" w:rsidRDefault="008A219E" w:rsidP="008A21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Сметанина Наталья Альбертовна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8A219E" w:rsidRPr="004E49E5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A219E" w:rsidRPr="002530CE" w:rsidRDefault="008A219E" w:rsidP="008A219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8A219E" w:rsidRPr="002530CE" w:rsidRDefault="008A219E" w:rsidP="008A2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8A219E" w:rsidRPr="002530CE" w:rsidTr="005F4799">
        <w:trPr>
          <w:trHeight w:val="430"/>
        </w:trPr>
        <w:tc>
          <w:tcPr>
            <w:tcW w:w="9398" w:type="dxa"/>
          </w:tcPr>
          <w:p w:rsidR="008A219E" w:rsidRPr="002530CE" w:rsidRDefault="008A219E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8A219E" w:rsidRPr="002530CE" w:rsidRDefault="008A219E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A219E" w:rsidRPr="002530CE" w:rsidTr="005F4799">
        <w:tc>
          <w:tcPr>
            <w:tcW w:w="9398" w:type="dxa"/>
          </w:tcPr>
          <w:p w:rsidR="008A219E" w:rsidRPr="002530CE" w:rsidRDefault="008A219E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8A219E" w:rsidRPr="002530CE" w:rsidRDefault="008A219E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A219E" w:rsidRPr="002530CE" w:rsidTr="005F4799">
        <w:trPr>
          <w:trHeight w:val="455"/>
        </w:trPr>
        <w:tc>
          <w:tcPr>
            <w:tcW w:w="9398" w:type="dxa"/>
          </w:tcPr>
          <w:p w:rsidR="008A219E" w:rsidRPr="002530CE" w:rsidRDefault="008A219E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8A219E" w:rsidRPr="002530CE" w:rsidRDefault="008A219E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A219E" w:rsidRPr="002530CE" w:rsidTr="005F4799">
        <w:tc>
          <w:tcPr>
            <w:tcW w:w="9398" w:type="dxa"/>
          </w:tcPr>
          <w:p w:rsidR="008A219E" w:rsidRPr="002530CE" w:rsidRDefault="008A219E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8A219E" w:rsidRPr="002530CE" w:rsidRDefault="008A219E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8A219E" w:rsidRPr="002530CE" w:rsidRDefault="008A219E" w:rsidP="008A219E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8A219E" w:rsidRPr="002530CE" w:rsidRDefault="008A219E" w:rsidP="008A219E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ОП.02 ДИСКРЕТНАЯ МАТЕМАТИКА С ЭЛЕМЕНТАМИ МАТЕМАТИЧЕСКОЙ ЛОГИКИ</w:t>
      </w:r>
    </w:p>
    <w:p w:rsidR="008A219E" w:rsidRPr="002530CE" w:rsidRDefault="008A219E" w:rsidP="008A219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8A219E" w:rsidRPr="0011252B" w:rsidRDefault="008A219E" w:rsidP="008A219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дисциплина «</w:t>
      </w:r>
      <w:r w:rsidRPr="008A219E">
        <w:rPr>
          <w:rFonts w:ascii="Times New Roman" w:eastAsia="Times New Roman" w:hAnsi="Times New Roman" w:cs="Times New Roman"/>
          <w:color w:val="000000"/>
          <w:sz w:val="24"/>
          <w:szCs w:val="24"/>
        </w:rPr>
        <w:t>Дискретная математика с элементами математической логики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» является обязательной частью Общепрофессионального цикла примерной образовательной программы в соответствии с ФГОС СПО по специальности 09.02.09 Веб-разработка.</w:t>
      </w:r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8A219E" w:rsidRPr="002530CE" w:rsidRDefault="008A219E" w:rsidP="008A21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01, ОК 02, ОК 05, ОК 07.</w:t>
      </w:r>
    </w:p>
    <w:p w:rsidR="008A219E" w:rsidRPr="002530CE" w:rsidRDefault="008A219E" w:rsidP="008A219E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8A219E" w:rsidRDefault="008A219E" w:rsidP="008A219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8A219E" w:rsidRPr="0011252B" w:rsidTr="005F4799">
        <w:trPr>
          <w:trHeight w:val="649"/>
        </w:trPr>
        <w:tc>
          <w:tcPr>
            <w:tcW w:w="1589" w:type="dxa"/>
            <w:hideMark/>
          </w:tcPr>
          <w:p w:rsidR="008A219E" w:rsidRPr="0011252B" w:rsidRDefault="008A219E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8A219E" w:rsidRPr="0011252B" w:rsidRDefault="008A219E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:rsidR="008A219E" w:rsidRPr="0011252B" w:rsidRDefault="008A219E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111" w:type="dxa"/>
            <w:hideMark/>
          </w:tcPr>
          <w:p w:rsidR="008A219E" w:rsidRPr="0011252B" w:rsidRDefault="008A219E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8A219E" w:rsidRPr="0011252B" w:rsidTr="005F4799">
        <w:trPr>
          <w:trHeight w:val="212"/>
        </w:trPr>
        <w:tc>
          <w:tcPr>
            <w:tcW w:w="1589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64" w:type="dxa"/>
          </w:tcPr>
          <w:p w:rsidR="008A219E" w:rsidRPr="0011252B" w:rsidRDefault="008A219E" w:rsidP="008A219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Toc158218880"/>
            <w:bookmarkStart w:id="1" w:name="_Toc158715073"/>
            <w:bookmarkStart w:id="2" w:name="_Toc158720251"/>
            <w:bookmarkStart w:id="3" w:name="_Toc15873506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логические операции, формулы логики, законы алгебры логики.</w:t>
            </w:r>
            <w:bookmarkEnd w:id="0"/>
            <w:bookmarkEnd w:id="1"/>
            <w:bookmarkEnd w:id="2"/>
            <w:bookmarkEnd w:id="3"/>
          </w:p>
          <w:p w:rsidR="008A219E" w:rsidRPr="0011252B" w:rsidRDefault="008A219E" w:rsidP="008A219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Toc158218881"/>
            <w:bookmarkStart w:id="5" w:name="_Toc158715074"/>
            <w:bookmarkStart w:id="6" w:name="_Toc158720252"/>
            <w:bookmarkStart w:id="7" w:name="_Toc15873506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задачи логического характера и применять средства математической логики для их решения.</w:t>
            </w:r>
            <w:bookmarkEnd w:id="4"/>
            <w:bookmarkEnd w:id="5"/>
            <w:bookmarkEnd w:id="6"/>
            <w:bookmarkEnd w:id="7"/>
          </w:p>
        </w:tc>
        <w:tc>
          <w:tcPr>
            <w:tcW w:w="4111" w:type="dxa"/>
          </w:tcPr>
          <w:p w:rsidR="008A219E" w:rsidRPr="0011252B" w:rsidRDefault="008A219E" w:rsidP="008A219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" w:name="_Toc158218882"/>
            <w:bookmarkStart w:id="9" w:name="_Toc158715075"/>
            <w:bookmarkStart w:id="10" w:name="_Toc158720253"/>
            <w:bookmarkStart w:id="11" w:name="_Toc15873506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принципов математической логики, теории множеств и теории алгоритмов.</w:t>
            </w:r>
            <w:bookmarkEnd w:id="8"/>
            <w:bookmarkEnd w:id="9"/>
            <w:bookmarkEnd w:id="10"/>
            <w:bookmarkEnd w:id="11"/>
          </w:p>
          <w:p w:rsidR="008A219E" w:rsidRPr="0011252B" w:rsidRDefault="008A219E" w:rsidP="008A219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_Toc158218883"/>
            <w:bookmarkStart w:id="13" w:name="_Toc158715076"/>
            <w:bookmarkStart w:id="14" w:name="_Toc158720254"/>
            <w:bookmarkStart w:id="15" w:name="_Toc15873506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 алгебры высказываний.</w:t>
            </w:r>
            <w:bookmarkEnd w:id="12"/>
            <w:bookmarkEnd w:id="13"/>
            <w:bookmarkEnd w:id="14"/>
            <w:bookmarkEnd w:id="15"/>
          </w:p>
          <w:p w:rsidR="008A219E" w:rsidRPr="0011252B" w:rsidRDefault="008A219E" w:rsidP="008A219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6" w:name="_Toc158218884"/>
            <w:bookmarkStart w:id="17" w:name="_Toc158715077"/>
            <w:bookmarkStart w:id="18" w:name="_Toc158720255"/>
            <w:bookmarkStart w:id="19" w:name="_Toc15873506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Методов минимизации алгебраических преобразований.</w:t>
            </w:r>
            <w:bookmarkEnd w:id="16"/>
            <w:bookmarkEnd w:id="17"/>
            <w:bookmarkEnd w:id="18"/>
            <w:bookmarkEnd w:id="19"/>
          </w:p>
          <w:p w:rsidR="008A219E" w:rsidRPr="0011252B" w:rsidRDefault="008A219E" w:rsidP="008A219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0" w:name="_Toc158218885"/>
            <w:bookmarkStart w:id="21" w:name="_Toc158715078"/>
            <w:bookmarkStart w:id="22" w:name="_Toc158720256"/>
            <w:bookmarkStart w:id="23" w:name="_Toc15873506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 языка и алгебры предикатов.</w:t>
            </w:r>
            <w:bookmarkEnd w:id="20"/>
            <w:bookmarkEnd w:id="21"/>
            <w:bookmarkEnd w:id="22"/>
            <w:bookmarkEnd w:id="2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A219E" w:rsidRPr="0011252B" w:rsidRDefault="008A219E" w:rsidP="008A219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4" w:name="_Toc158218886"/>
            <w:bookmarkStart w:id="25" w:name="_Toc158715079"/>
            <w:bookmarkStart w:id="26" w:name="_Toc158720257"/>
            <w:bookmarkStart w:id="27" w:name="_Toc15873506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принципов теории множеств.</w:t>
            </w:r>
            <w:bookmarkEnd w:id="24"/>
            <w:bookmarkEnd w:id="25"/>
            <w:bookmarkEnd w:id="26"/>
            <w:bookmarkEnd w:id="27"/>
          </w:p>
        </w:tc>
      </w:tr>
    </w:tbl>
    <w:p w:rsidR="008A219E" w:rsidRDefault="008A219E" w:rsidP="008A219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8A219E" w:rsidRPr="002530CE" w:rsidRDefault="008A219E" w:rsidP="008A219E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8A219E" w:rsidRPr="002530CE" w:rsidRDefault="008A219E" w:rsidP="008A21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8A219E" w:rsidRPr="002530CE" w:rsidRDefault="008A219E" w:rsidP="008A21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219E" w:rsidRDefault="008A219E" w:rsidP="008A21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219E" w:rsidRPr="002530CE" w:rsidRDefault="008A219E" w:rsidP="008A21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19E" w:rsidRPr="00D4349C" w:rsidRDefault="008A219E" w:rsidP="008A219E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8A219E" w:rsidRPr="00D4349C" w:rsidRDefault="008A219E" w:rsidP="008A219E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60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16</w:t>
            </w:r>
          </w:p>
        </w:tc>
      </w:tr>
      <w:tr w:rsidR="008A219E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8A219E" w:rsidRPr="00D4349C" w:rsidRDefault="00237D19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40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16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lastRenderedPageBreak/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8A219E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A219E" w:rsidRPr="00D4349C" w:rsidRDefault="008A219E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:rsidR="008A219E" w:rsidRPr="00D4349C" w:rsidRDefault="00237D19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</w:tbl>
    <w:p w:rsidR="008A219E" w:rsidRPr="00D4349C" w:rsidRDefault="008A219E" w:rsidP="008A219E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8A219E" w:rsidRPr="00D4349C" w:rsidSect="00FB1E14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8A219E" w:rsidRDefault="008A219E" w:rsidP="008A219E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2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8A21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Дискретная математика с элементами математической логики</w:t>
      </w:r>
    </w:p>
    <w:tbl>
      <w:tblPr>
        <w:tblW w:w="15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02"/>
        <w:gridCol w:w="7827"/>
        <w:gridCol w:w="3427"/>
        <w:gridCol w:w="1898"/>
      </w:tblGrid>
      <w:tr w:rsidR="008A219E" w:rsidRPr="0011252B" w:rsidTr="005F4799">
        <w:trPr>
          <w:trHeight w:val="20"/>
        </w:trPr>
        <w:tc>
          <w:tcPr>
            <w:tcW w:w="2202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разделов и тем</w:t>
            </w: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bookmarkStart w:id="28" w:name="_GoBack"/>
            <w:bookmarkEnd w:id="28"/>
            <w:proofErr w:type="gramEnd"/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Объем, акад.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/ в том числе в форме практической подготовки, акад. ч</w:t>
            </w:r>
          </w:p>
        </w:tc>
        <w:tc>
          <w:tcPr>
            <w:tcW w:w="1898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Коды компетенций, формированию которых способствует элемент программы</w:t>
            </w:r>
          </w:p>
        </w:tc>
      </w:tr>
      <w:tr w:rsidR="008A219E" w:rsidRPr="0011252B" w:rsidTr="005F4799">
        <w:trPr>
          <w:trHeight w:val="20"/>
        </w:trPr>
        <w:tc>
          <w:tcPr>
            <w:tcW w:w="2202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34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8A219E" w:rsidRPr="0011252B" w:rsidTr="005F4799">
        <w:trPr>
          <w:trHeight w:val="227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1. Основы математической логики</w:t>
            </w:r>
          </w:p>
        </w:tc>
        <w:tc>
          <w:tcPr>
            <w:tcW w:w="3427" w:type="dxa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25</w:t>
            </w:r>
            <w:r w:rsidR="008A219E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 5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1.1. Алгебра высказываний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3427" w:type="dxa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1898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Понятие высказывания. Основные логические операции</w:t>
            </w:r>
          </w:p>
        </w:tc>
        <w:tc>
          <w:tcPr>
            <w:tcW w:w="3427" w:type="dxa"/>
            <w:vMerge w:val="restart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Формулы логики. Таблица истинности и методика её построения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Законы логики. Равносильные преобразования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1.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Построение таблиц истинности, преобразование логических функций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2.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Доказательство теорем алгебры логики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70"/>
        </w:trPr>
        <w:tc>
          <w:tcPr>
            <w:tcW w:w="2202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1.2. Булевы функции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учебного материала </w:t>
            </w:r>
          </w:p>
        </w:tc>
        <w:tc>
          <w:tcPr>
            <w:tcW w:w="3427" w:type="dxa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13</w:t>
            </w:r>
          </w:p>
        </w:tc>
        <w:tc>
          <w:tcPr>
            <w:tcW w:w="1898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Понятие булевой функции. Способы задания ДНФ, КНФ</w:t>
            </w:r>
          </w:p>
        </w:tc>
        <w:tc>
          <w:tcPr>
            <w:tcW w:w="3427" w:type="dxa"/>
            <w:vMerge w:val="restart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Операция двоичного сложения и её свойства. Полином Жегалкина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Основные классы функций. Полнота множества. Теорема Поста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413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Merge w:val="restart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>Практическое занятие № 3.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Построение совершенных и нормальных форм функций по таблицам истинности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412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4.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Составление МКНФ и МДНФ функций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5.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Минимизация сложных логических функций по картам Карно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2.  Элементы теории множеств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7E71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7E71D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/4</w:t>
            </w:r>
          </w:p>
        </w:tc>
        <w:tc>
          <w:tcPr>
            <w:tcW w:w="1898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Тема 2.1. Основы теории множеств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Общие понятия теории множеств. Способы задания. Основные операции над множествами и их свойства</w:t>
            </w:r>
          </w:p>
        </w:tc>
        <w:tc>
          <w:tcPr>
            <w:tcW w:w="3427" w:type="dxa"/>
            <w:vMerge w:val="restart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Мощность множеств. Графическое изображение множеств на диаграммах Эйлера-Венна. Декартово произведение множеств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Отношения. Бинарные отношения и их свойства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Теория отображений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Алгебра подстановок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6.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и уравнений с множествами.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7.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множеств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trHeight w:val="20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3. Логика предикатов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7/3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3.1.  Теория пределов. 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1898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Понятие предиката. Логические операции над предикатами</w:t>
            </w:r>
          </w:p>
        </w:tc>
        <w:tc>
          <w:tcPr>
            <w:tcW w:w="3427" w:type="dxa"/>
            <w:vMerge w:val="restart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Кванторы существования и общности. Построение отрицаний к предикатам, содержащим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кванторные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операции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8.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Логика предикатов. Исчисления предикатов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9.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Нахождение области определения и истинности предиката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10.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Построение отрицаний к предикатам, содержащим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кванторные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операции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trHeight w:val="20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4. Элементы теории графов</w:t>
            </w:r>
          </w:p>
        </w:tc>
        <w:tc>
          <w:tcPr>
            <w:tcW w:w="3427" w:type="dxa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  <w:r w:rsidR="008A219E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/4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4.1.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Основы теории графов</w:t>
            </w: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3427" w:type="dxa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 w:val="restart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07</w:t>
            </w:r>
          </w:p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718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Основные понятия теории графов. Виды графов: ориентированные и неориентированные графы</w:t>
            </w:r>
          </w:p>
        </w:tc>
        <w:tc>
          <w:tcPr>
            <w:tcW w:w="3427" w:type="dxa"/>
            <w:vMerge w:val="restart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Способы задания графов. Матрицы смежности и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инциденций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графа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Эйлеровы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гамильтоновы графы. Деревья</w:t>
            </w:r>
          </w:p>
        </w:tc>
        <w:tc>
          <w:tcPr>
            <w:tcW w:w="3427" w:type="dxa"/>
            <w:vMerge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11.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Исследование отображений и свойств бинарных отношений с помощью графов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</w:rPr>
              <w:t xml:space="preserve">Практическое занятие № 12.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Построение графов.</w:t>
            </w:r>
            <w:r w:rsidRPr="0011252B">
              <w:rPr>
                <w:color w:val="000000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Исследование отображений и свойств бинарных отношений с помощью графов</w:t>
            </w:r>
          </w:p>
        </w:tc>
        <w:tc>
          <w:tcPr>
            <w:tcW w:w="3427" w:type="dxa"/>
            <w:vAlign w:val="center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cantSplit/>
          <w:trHeight w:val="20"/>
        </w:trPr>
        <w:tc>
          <w:tcPr>
            <w:tcW w:w="2202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7" w:type="dxa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Самостоятельная работа</w:t>
            </w:r>
          </w:p>
        </w:tc>
        <w:tc>
          <w:tcPr>
            <w:tcW w:w="3427" w:type="dxa"/>
            <w:vAlign w:val="center"/>
          </w:tcPr>
          <w:p w:rsidR="008A219E" w:rsidRPr="007E71D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trHeight w:val="20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Промежуточная аттестация</w:t>
            </w:r>
            <w:r w:rsidR="00237D19">
              <w:rPr>
                <w:rFonts w:ascii="Times New Roman" w:eastAsia="Times New Roman" w:hAnsi="Times New Roman" w:cs="Times New Roman"/>
                <w:b/>
                <w:color w:val="000000"/>
              </w:rPr>
              <w:t>: дифференцированный зачет</w:t>
            </w:r>
          </w:p>
        </w:tc>
        <w:tc>
          <w:tcPr>
            <w:tcW w:w="3427" w:type="dxa"/>
            <w:vAlign w:val="center"/>
          </w:tcPr>
          <w:p w:rsidR="008A219E" w:rsidRPr="007E71DB" w:rsidRDefault="00237D19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E71D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trHeight w:val="20"/>
        </w:trPr>
        <w:tc>
          <w:tcPr>
            <w:tcW w:w="10029" w:type="dxa"/>
            <w:gridSpan w:val="2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Всего:</w:t>
            </w:r>
          </w:p>
        </w:tc>
        <w:tc>
          <w:tcPr>
            <w:tcW w:w="3427" w:type="dxa"/>
            <w:vAlign w:val="center"/>
          </w:tcPr>
          <w:p w:rsidR="008A219E" w:rsidRPr="0011252B" w:rsidRDefault="007E71DB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60</w:t>
            </w:r>
          </w:p>
        </w:tc>
        <w:tc>
          <w:tcPr>
            <w:tcW w:w="1898" w:type="dxa"/>
          </w:tcPr>
          <w:p w:rsidR="008A219E" w:rsidRPr="0011252B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A219E" w:rsidRDefault="008A219E" w:rsidP="008A219E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A219E" w:rsidRDefault="008A219E" w:rsidP="008A219E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A219E" w:rsidRDefault="008A219E" w:rsidP="008A219E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8A219E" w:rsidRDefault="008A219E" w:rsidP="008A219E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8A219E" w:rsidRPr="00D4349C" w:rsidRDefault="008A219E" w:rsidP="008A219E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8A219E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8A219E" w:rsidRPr="00E47044" w:rsidRDefault="008A219E" w:rsidP="008A219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Кабинет «Общепрофессиональных дисциплин»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1252B">
        <w:rPr>
          <w:rFonts w:ascii="Times New Roman" w:hAnsi="Times New Roman"/>
          <w:sz w:val="24"/>
          <w:szCs w:val="24"/>
        </w:rPr>
        <w:t>оснащенный о</w:t>
      </w:r>
      <w:r w:rsidRPr="0011252B">
        <w:rPr>
          <w:rFonts w:ascii="Times New Roman" w:hAnsi="Times New Roman"/>
          <w:bCs/>
          <w:sz w:val="24"/>
          <w:szCs w:val="24"/>
        </w:rPr>
        <w:t xml:space="preserve">борудованием: автоматизированным рабочим местом преподавателя с выходом в Интернет (процессором не ниже </w:t>
      </w:r>
      <w:r w:rsidRPr="0011252B">
        <w:rPr>
          <w:rFonts w:ascii="Times New Roman" w:hAnsi="Times New Roman"/>
          <w:bCs/>
          <w:sz w:val="24"/>
          <w:szCs w:val="24"/>
          <w:lang w:val="en-US"/>
        </w:rPr>
        <w:t>Core</w:t>
      </w:r>
      <w:r w:rsidRPr="0011252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/>
          <w:bCs/>
          <w:sz w:val="24"/>
          <w:szCs w:val="24"/>
          <w:lang w:val="en-US"/>
        </w:rPr>
        <w:t>i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3, оперативной памятью объемом не менее 4 Гб; или аналогами), техническими средствами обучения: видеопроектором, проекционным экраном, маркерной доской</w:t>
      </w: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8A219E" w:rsidRPr="00E47044" w:rsidRDefault="008A219E" w:rsidP="008A219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8A219E" w:rsidRPr="0011252B" w:rsidRDefault="008A219E" w:rsidP="008A219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Шевелев, Ю. П. Дискретная математика: учебное пособие для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Ю. П. Шевелев. — Санкт-Петербург: Издательство Лань, 2021. — 592 с. </w:t>
      </w:r>
    </w:p>
    <w:p w:rsidR="008A219E" w:rsidRPr="0064652A" w:rsidRDefault="008A219E" w:rsidP="008A219E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Шевелев, Ю. П. Сборник задач по дискретной математике (для практических занятий в группах): учебное пособие для </w:t>
      </w:r>
      <w:proofErr w:type="gram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 / Ю.</w:t>
      </w:r>
      <w:proofErr w:type="gram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П. Шевелев, Л. А. Писаренко, М. Ю. Шевелев. — Санкт-Петербург: Издательство Лань, 2021. — 524 с.</w:t>
      </w:r>
    </w:p>
    <w:p w:rsidR="008A219E" w:rsidRPr="0064652A" w:rsidRDefault="008A219E" w:rsidP="008A219E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8A219E" w:rsidRPr="00E47044" w:rsidRDefault="008A219E" w:rsidP="008A219E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8A219E" w:rsidRPr="0011252B" w:rsidRDefault="008A219E" w:rsidP="008A219E">
      <w:pPr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</w:t>
      </w:r>
      <w:r w:rsidRPr="001125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, В. В. Математика. Элементы высшей математики: учебник: в 2 томах. Том 2 / В. В. </w:t>
      </w:r>
      <w:proofErr w:type="spellStart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, А. А. Прокофьев. — Москва: Издательство КУРС: ИНФРА-М, 2021. — 368 </w:t>
      </w:r>
      <w:proofErr w:type="gramStart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proofErr w:type="gram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. — (Среднее профессиональное образование). - ISBN 978-5-906923-34-9. - Текст: электронный. - URL: https://znanium.com/catalog/product/1178146 (дата обращения: 04.08.2022). – Режим доступа: по подписке.</w:t>
      </w:r>
    </w:p>
    <w:p w:rsidR="008A219E" w:rsidRPr="0011252B" w:rsidRDefault="008A219E" w:rsidP="008A219E">
      <w:pPr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2. Седова, Н. А. Дискретная математика: учебник для СПО / Н. А. Седова, В. А. Седов. — Саратов: Издательство Профобразование, 2020. — 329 c. — ISBN 978-5-4488-0451-9. — Текст: электронный // Электронный ресурс цифровой образовательной среды СПО </w:t>
      </w:r>
      <w:proofErr w:type="spellStart"/>
      <w:proofErr w:type="gramStart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PROF</w:t>
      </w:r>
      <w:proofErr w:type="gram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образование</w:t>
      </w:r>
      <w:proofErr w:type="spell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: [сайт]. — URL: https://profspo.ru/books/89997.</w:t>
      </w:r>
    </w:p>
    <w:p w:rsidR="008A219E" w:rsidRPr="0011252B" w:rsidRDefault="008A219E" w:rsidP="008A219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3. Седова, Н. А. Дискретная математика. Сборник задач: практикум для СПО / Н. А. Седова, В. А. Седов. — Саратов: Издательство Профобразование, 2020. — 319 c. — ISBN 978-5-4488-0506-6. — Текст: электронный // Электронный ресурс цифровой образовательной среды СПО </w:t>
      </w:r>
      <w:proofErr w:type="spellStart"/>
      <w:proofErr w:type="gramStart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PROF</w:t>
      </w:r>
      <w:proofErr w:type="gram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образование</w:t>
      </w:r>
      <w:proofErr w:type="spellEnd"/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>: [сайт]. — URL: https://profspo.ru/books/89998</w:t>
      </w:r>
    </w:p>
    <w:p w:rsidR="008A219E" w:rsidRPr="00460E31" w:rsidRDefault="008A219E" w:rsidP="008A219E">
      <w:pPr>
        <w:spacing w:after="0" w:line="276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</w:p>
    <w:p w:rsidR="008A219E" w:rsidRPr="00E47044" w:rsidRDefault="008A219E" w:rsidP="008A219E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</w:p>
    <w:p w:rsidR="008A219E" w:rsidRDefault="008A219E" w:rsidP="008A219E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8A21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A219E" w:rsidRPr="00E47044" w:rsidRDefault="008A219E" w:rsidP="008A219E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8A219E" w:rsidRPr="00E47044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8A219E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8A219E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8A219E" w:rsidRPr="0011252B" w:rsidTr="005F4799">
        <w:trPr>
          <w:trHeight w:val="527"/>
        </w:trPr>
        <w:tc>
          <w:tcPr>
            <w:tcW w:w="1912" w:type="pct"/>
          </w:tcPr>
          <w:p w:rsidR="008A219E" w:rsidRPr="0011252B" w:rsidRDefault="008A219E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</w:tcPr>
          <w:p w:rsidR="008A219E" w:rsidRPr="0011252B" w:rsidRDefault="008A219E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</w:tcPr>
          <w:p w:rsidR="008A219E" w:rsidRPr="0011252B" w:rsidRDefault="008A219E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8A219E" w:rsidRPr="0011252B" w:rsidTr="005F4799">
        <w:trPr>
          <w:trHeight w:val="3632"/>
        </w:trPr>
        <w:tc>
          <w:tcPr>
            <w:tcW w:w="1912" w:type="pct"/>
          </w:tcPr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9" w:name="_Hlk111407792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Перечень </w:t>
            </w:r>
            <w:r w:rsidRPr="0049753F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знаний</w:t>
            </w: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, осваиваемых в рамках дисциплины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основы математического анализа;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основы линейной алгебры и аналитической геометрии;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основные понятия и методы дифференциального и интегрального исчисления</w:t>
            </w:r>
          </w:p>
        </w:tc>
        <w:tc>
          <w:tcPr>
            <w:tcW w:w="1699" w:type="pct"/>
          </w:tcPr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Характеристики демонстрируемых знаний, которые могут быть проверены:</w:t>
            </w: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- демонстрируется понимание сущности рассматриваемых явлений и процессов;</w:t>
            </w: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- демонстрируется умение аргументированно анализировать изучаемый материал;</w:t>
            </w: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 xml:space="preserve">- ответы на тестовые задания содержат не менее 90% правильных ответов – оценка «отлично», </w:t>
            </w: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 xml:space="preserve">не менее 75% правильных ответов – оценка «хорошо», </w:t>
            </w:r>
          </w:p>
          <w:p w:rsidR="008A219E" w:rsidRPr="0049753F" w:rsidRDefault="008A219E" w:rsidP="005F4799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не менее 60% правильных ответов – оценка «удовлетворительно»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9" w:type="pct"/>
          </w:tcPr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Компьютерное тестирование на знание терминологии по теме;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Тестирование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Контрольная работа 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Самостоятельная работа.</w:t>
            </w: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A219E" w:rsidRPr="0049753F" w:rsidRDefault="008A219E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A219E" w:rsidRPr="0011252B" w:rsidTr="005F4799">
        <w:trPr>
          <w:trHeight w:val="1156"/>
        </w:trPr>
        <w:tc>
          <w:tcPr>
            <w:tcW w:w="1912" w:type="pct"/>
          </w:tcPr>
          <w:p w:rsidR="008A219E" w:rsidRPr="008A219E" w:rsidRDefault="008A219E" w:rsidP="008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8A219E">
              <w:rPr>
                <w:rFonts w:ascii="Times New Roman" w:eastAsia="Times New Roman" w:hAnsi="Times New Roman" w:cs="Times New Roman"/>
                <w:color w:val="000000"/>
              </w:rPr>
              <w:t>Перечень умений, осваиваемых в рамках дисциплины</w:t>
            </w:r>
          </w:p>
          <w:p w:rsidR="008A219E" w:rsidRPr="008A219E" w:rsidRDefault="008A219E" w:rsidP="008A219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uppressAutoHyphens/>
              <w:autoSpaceDE w:val="0"/>
              <w:autoSpaceDN w:val="0"/>
              <w:spacing w:before="12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0" w:name="_Toc158218892"/>
            <w:bookmarkStart w:id="31" w:name="_Toc158715085"/>
            <w:bookmarkStart w:id="32" w:name="_Toc158720263"/>
            <w:bookmarkStart w:id="33" w:name="_Toc158735074"/>
            <w:r w:rsidRPr="008A219E">
              <w:rPr>
                <w:rFonts w:ascii="Times New Roman" w:eastAsia="Times New Roman" w:hAnsi="Times New Roman" w:cs="Times New Roman"/>
                <w:color w:val="000000"/>
              </w:rPr>
              <w:t>Применять логические операции, формулы логики, законы алгебры логики.</w:t>
            </w:r>
            <w:bookmarkEnd w:id="30"/>
            <w:bookmarkEnd w:id="31"/>
            <w:bookmarkEnd w:id="32"/>
            <w:bookmarkEnd w:id="33"/>
          </w:p>
          <w:p w:rsidR="008A219E" w:rsidRPr="008A219E" w:rsidRDefault="008A219E" w:rsidP="008A219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uppressAutoHyphens/>
              <w:autoSpaceDE w:val="0"/>
              <w:autoSpaceDN w:val="0"/>
              <w:spacing w:after="20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4" w:name="_Toc158218893"/>
            <w:bookmarkStart w:id="35" w:name="_Toc158715086"/>
            <w:bookmarkStart w:id="36" w:name="_Toc158720264"/>
            <w:bookmarkStart w:id="37" w:name="_Toc158735075"/>
            <w:r w:rsidRPr="008A219E">
              <w:rPr>
                <w:rFonts w:ascii="Times New Roman" w:eastAsia="Times New Roman" w:hAnsi="Times New Roman" w:cs="Times New Roman"/>
                <w:color w:val="000000"/>
              </w:rPr>
              <w:t>Формулировать задачи логического характера и применять средства математической логики для их решения.</w:t>
            </w:r>
            <w:bookmarkEnd w:id="34"/>
            <w:bookmarkEnd w:id="35"/>
            <w:bookmarkEnd w:id="36"/>
            <w:bookmarkEnd w:id="37"/>
          </w:p>
        </w:tc>
        <w:tc>
          <w:tcPr>
            <w:tcW w:w="1699" w:type="pct"/>
          </w:tcPr>
          <w:p w:rsidR="008A219E" w:rsidRPr="008A219E" w:rsidRDefault="008A219E" w:rsidP="008A219E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8A219E">
              <w:rPr>
                <w:rFonts w:ascii="Times New Roman" w:hAnsi="Times New Roman"/>
                <w:bCs/>
              </w:rPr>
              <w:t>Характеристики демонстрируемых умений:</w:t>
            </w:r>
          </w:p>
          <w:p w:rsidR="008A219E" w:rsidRPr="008A219E" w:rsidRDefault="008A219E" w:rsidP="008A219E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</w:p>
          <w:p w:rsidR="008A219E" w:rsidRPr="008A219E" w:rsidRDefault="008A219E" w:rsidP="008A219E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8A219E">
              <w:rPr>
                <w:rFonts w:ascii="Times New Roman" w:hAnsi="Times New Roman"/>
                <w:bCs/>
              </w:rPr>
              <w:t>- демонстрируется умение самостоятельно получать результаты выполнения заданий;</w:t>
            </w:r>
          </w:p>
          <w:p w:rsidR="008A219E" w:rsidRPr="008A219E" w:rsidRDefault="008A219E" w:rsidP="008A219E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8A219E">
              <w:rPr>
                <w:rFonts w:ascii="Times New Roman" w:hAnsi="Times New Roman"/>
                <w:bCs/>
              </w:rPr>
              <w:t>- демонстрируется умение устанавливать связи между изучаемыми понятиями</w:t>
            </w:r>
          </w:p>
          <w:p w:rsidR="008A219E" w:rsidRPr="008A219E" w:rsidRDefault="008A219E" w:rsidP="008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9" w:type="pct"/>
          </w:tcPr>
          <w:p w:rsidR="008A219E" w:rsidRPr="008A219E" w:rsidRDefault="008A219E" w:rsidP="008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8A219E">
              <w:rPr>
                <w:rFonts w:ascii="Times New Roman" w:eastAsia="Times New Roman" w:hAnsi="Times New Roman" w:cs="Times New Roman"/>
                <w:color w:val="000000"/>
              </w:rPr>
              <w:t>Наблюдение за выполнением практического задания (деятельностью студента)</w:t>
            </w:r>
          </w:p>
          <w:p w:rsidR="008A219E" w:rsidRPr="008A219E" w:rsidRDefault="008A219E" w:rsidP="008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8A219E">
              <w:rPr>
                <w:rFonts w:ascii="Times New Roman" w:eastAsia="Times New Roman" w:hAnsi="Times New Roman" w:cs="Times New Roman"/>
                <w:color w:val="000000"/>
              </w:rPr>
              <w:t>Оценка выполнения практического задани</w:t>
            </w:r>
            <w:proofErr w:type="gramStart"/>
            <w:r w:rsidRPr="008A219E">
              <w:rPr>
                <w:rFonts w:ascii="Times New Roman" w:eastAsia="Times New Roman" w:hAnsi="Times New Roman" w:cs="Times New Roman"/>
                <w:color w:val="000000"/>
              </w:rPr>
              <w:t>я(</w:t>
            </w:r>
            <w:proofErr w:type="gramEnd"/>
            <w:r w:rsidRPr="008A219E">
              <w:rPr>
                <w:rFonts w:ascii="Times New Roman" w:eastAsia="Times New Roman" w:hAnsi="Times New Roman" w:cs="Times New Roman"/>
                <w:color w:val="000000"/>
              </w:rPr>
              <w:t>работы)</w:t>
            </w:r>
          </w:p>
          <w:p w:rsidR="008A219E" w:rsidRPr="008A219E" w:rsidRDefault="008A219E" w:rsidP="008A21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bookmarkEnd w:id="29"/>
    </w:tbl>
    <w:p w:rsidR="008A219E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A219E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A219E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A219E" w:rsidRPr="00E47044" w:rsidRDefault="008A219E" w:rsidP="008A219E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A219E" w:rsidRDefault="008A219E" w:rsidP="008A219E">
      <w:pPr>
        <w:spacing w:after="200" w:line="276" w:lineRule="auto"/>
        <w:jc w:val="center"/>
      </w:pPr>
    </w:p>
    <w:p w:rsidR="008A219E" w:rsidRDefault="008A219E" w:rsidP="008A219E"/>
    <w:p w:rsidR="008A219E" w:rsidRDefault="008A219E" w:rsidP="008A219E"/>
    <w:p w:rsidR="008A219E" w:rsidRDefault="008A219E" w:rsidP="008A219E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9E" w:rsidRDefault="008A219E" w:rsidP="008A219E">
      <w:pPr>
        <w:spacing w:after="0" w:line="240" w:lineRule="auto"/>
      </w:pPr>
      <w:r>
        <w:separator/>
      </w:r>
    </w:p>
  </w:endnote>
  <w:endnote w:type="continuationSeparator" w:id="0">
    <w:p w:rsidR="008A219E" w:rsidRDefault="008A219E" w:rsidP="008A2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8A219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7E71D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8A219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7E71DB">
      <w:rPr>
        <w:noProof/>
        <w:lang w:eastAsia="ru-RU"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9E" w:rsidRDefault="008A219E" w:rsidP="008A219E">
      <w:pPr>
        <w:spacing w:after="0" w:line="240" w:lineRule="auto"/>
      </w:pPr>
      <w:r>
        <w:separator/>
      </w:r>
    </w:p>
  </w:footnote>
  <w:footnote w:type="continuationSeparator" w:id="0">
    <w:p w:rsidR="008A219E" w:rsidRDefault="008A219E" w:rsidP="008A21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C769C"/>
    <w:multiLevelType w:val="multilevel"/>
    <w:tmpl w:val="3F38DB4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>
    <w:nsid w:val="1DB2664E"/>
    <w:multiLevelType w:val="multilevel"/>
    <w:tmpl w:val="004243C8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20C568E9"/>
    <w:multiLevelType w:val="multilevel"/>
    <w:tmpl w:val="152C9D9E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6E2674D6"/>
    <w:multiLevelType w:val="multilevel"/>
    <w:tmpl w:val="FD46F7DA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718425E5"/>
    <w:multiLevelType w:val="multilevel"/>
    <w:tmpl w:val="0D721136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19E"/>
    <w:rsid w:val="00237D19"/>
    <w:rsid w:val="007E71DB"/>
    <w:rsid w:val="008A219E"/>
    <w:rsid w:val="00A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9E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A21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A219E"/>
    <w:rPr>
      <w:rFonts w:asciiTheme="minorHAnsi" w:hAnsiTheme="minorHAnsi"/>
      <w:sz w:val="22"/>
    </w:rPr>
  </w:style>
  <w:style w:type="character" w:styleId="a5">
    <w:name w:val="page number"/>
    <w:qFormat/>
    <w:rsid w:val="008A219E"/>
    <w:rPr>
      <w:rFonts w:cs="Times New Roman"/>
    </w:rPr>
  </w:style>
  <w:style w:type="character" w:styleId="a6">
    <w:name w:val="Hyperlink"/>
    <w:link w:val="1"/>
    <w:uiPriority w:val="99"/>
    <w:rsid w:val="008A219E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8A219E"/>
    <w:rPr>
      <w:rFonts w:cs="Segoe UI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9E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A21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A219E"/>
    <w:rPr>
      <w:rFonts w:asciiTheme="minorHAnsi" w:hAnsiTheme="minorHAnsi"/>
      <w:sz w:val="22"/>
    </w:rPr>
  </w:style>
  <w:style w:type="character" w:styleId="a5">
    <w:name w:val="page number"/>
    <w:qFormat/>
    <w:rsid w:val="008A219E"/>
    <w:rPr>
      <w:rFonts w:cs="Times New Roman"/>
    </w:rPr>
  </w:style>
  <w:style w:type="character" w:styleId="a6">
    <w:name w:val="Hyperlink"/>
    <w:link w:val="1"/>
    <w:uiPriority w:val="99"/>
    <w:rsid w:val="008A219E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8A219E"/>
    <w:rPr>
      <w:rFonts w:cs="Segoe UI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1512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Пользователь</cp:lastModifiedBy>
  <cp:revision>2</cp:revision>
  <dcterms:created xsi:type="dcterms:W3CDTF">2025-11-26T09:01:00Z</dcterms:created>
  <dcterms:modified xsi:type="dcterms:W3CDTF">2025-11-27T05:19:00Z</dcterms:modified>
</cp:coreProperties>
</file>